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712" w:rsidRPr="0048729D" w:rsidRDefault="0048729D" w:rsidP="0048729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Разъяснения Ассоциации по вопросу оплаты за ЖКУ в помещениях МКД, принадлежащих СПб</w:t>
      </w:r>
    </w:p>
    <w:p w:rsidR="001C6712" w:rsidRPr="0048729D" w:rsidRDefault="001C6712" w:rsidP="001C6712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1C6712" w:rsidRPr="0048729D" w:rsidRDefault="0048729D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Ассоциация почти 2 года занималась проблемами оплаты в МКД услуг ЖКХ за помещения, находящиеся в собственности города. При существующем способе город сдаёт помещения в </w:t>
      </w:r>
      <w:proofErr w:type="spellStart"/>
      <w:r>
        <w:rPr>
          <w:rFonts w:ascii="Arial" w:hAnsi="Arial" w:cs="Arial"/>
          <w:sz w:val="28"/>
          <w:szCs w:val="28"/>
        </w:rPr>
        <w:t>найм</w:t>
      </w:r>
      <w:proofErr w:type="spellEnd"/>
      <w:r>
        <w:rPr>
          <w:rFonts w:ascii="Arial" w:hAnsi="Arial" w:cs="Arial"/>
          <w:sz w:val="28"/>
          <w:szCs w:val="28"/>
        </w:rPr>
        <w:t xml:space="preserve"> (ответственные – ГКУ «ЖА» каждого района). Расчёт за услуги (при отсутствии сведений о проживающих, приборах учёта и т.д.) как и печать квитанций производит ВЦКП, он же получает деньги при оплате, которые по договору с ГКУ «ЖА» перечисляются на расчётный счёт ТСЖ, ЖСК, ЖК,  управляющего МКД.</w:t>
      </w:r>
    </w:p>
    <w:p w:rsidR="001C6712" w:rsidRPr="0048729D" w:rsidRDefault="0048729D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Недостатки этого метода</w:t>
      </w:r>
      <w:r>
        <w:rPr>
          <w:rFonts w:ascii="Arial" w:hAnsi="Arial" w:cs="Arial"/>
          <w:sz w:val="28"/>
          <w:szCs w:val="28"/>
          <w:u w:val="single"/>
          <w:lang w:val="en-US"/>
        </w:rPr>
        <w:t>:</w:t>
      </w:r>
    </w:p>
    <w:p w:rsidR="0048729D" w:rsidRPr="0048729D" w:rsidRDefault="0048729D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Грубо нарушается основной закон в Жилищной сфере – Жилищный кодекс (см. пр. 1, в Ассоциации есть также Представление Прокуратуры СПб).</w:t>
      </w:r>
    </w:p>
    <w:p w:rsidR="0048729D" w:rsidRDefault="0048729D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7F7489">
        <w:rPr>
          <w:rFonts w:ascii="Arial" w:hAnsi="Arial" w:cs="Arial"/>
          <w:sz w:val="28"/>
          <w:szCs w:val="28"/>
        </w:rPr>
        <w:t xml:space="preserve">У управляющего МКД ТСЖ, ЖСК, ЖК полностью отсутствует информация по проживающим, </w:t>
      </w:r>
      <w:proofErr w:type="gramStart"/>
      <w:r w:rsidR="007F7489">
        <w:rPr>
          <w:rFonts w:ascii="Arial" w:hAnsi="Arial" w:cs="Arial"/>
          <w:sz w:val="28"/>
          <w:szCs w:val="28"/>
        </w:rPr>
        <w:t>наличии</w:t>
      </w:r>
      <w:proofErr w:type="gramEnd"/>
      <w:r w:rsidR="007F7489">
        <w:rPr>
          <w:rFonts w:ascii="Arial" w:hAnsi="Arial" w:cs="Arial"/>
          <w:sz w:val="28"/>
          <w:szCs w:val="28"/>
        </w:rPr>
        <w:t xml:space="preserve"> приборов учёта,  «расщеплении счетов», произведённой оплате, судах с неплательщиками и т.д.</w:t>
      </w:r>
    </w:p>
    <w:p w:rsidR="0048729D" w:rsidRDefault="007F7489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В результате Ассоциация добилась «пилотного» варианта</w:t>
      </w:r>
      <w:r w:rsidRPr="007F7489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3 ТСЖ, ЖСК в 3-х районах СПб получили право предъявлять квитанции ТСЖ, ЖСК, ЖК «нанимателю» и получать оплату непосредственно на свой счёт и на основании этого судиться с неплательщиками.</w:t>
      </w:r>
    </w:p>
    <w:p w:rsidR="007F7489" w:rsidRPr="007F7489" w:rsidRDefault="007F7489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В апреле 2017 г. на заседании у Вице-Губернатора Бондаренко Н.Л. по просьбе Ассоциации, в присутствии представителей Жилищного Комитета (приложение 1) было решено «расширить эксперимент» на все</w:t>
      </w:r>
      <w:r w:rsidR="00FF1BD2">
        <w:rPr>
          <w:rFonts w:ascii="Arial" w:hAnsi="Arial" w:cs="Arial"/>
          <w:sz w:val="28"/>
          <w:szCs w:val="28"/>
        </w:rPr>
        <w:t xml:space="preserve"> районы г. СПб,  на все</w:t>
      </w:r>
      <w:r>
        <w:rPr>
          <w:rFonts w:ascii="Arial" w:hAnsi="Arial" w:cs="Arial"/>
          <w:sz w:val="28"/>
          <w:szCs w:val="28"/>
        </w:rPr>
        <w:t xml:space="preserve"> МКД.</w:t>
      </w:r>
      <w:r w:rsidR="00FF1BD2">
        <w:rPr>
          <w:rFonts w:ascii="Arial" w:hAnsi="Arial" w:cs="Arial"/>
          <w:sz w:val="28"/>
          <w:szCs w:val="28"/>
        </w:rPr>
        <w:t xml:space="preserve"> </w:t>
      </w:r>
      <w:r w:rsidR="00FF1BD2">
        <w:rPr>
          <w:rFonts w:ascii="Arial" w:hAnsi="Arial" w:cs="Arial"/>
          <w:sz w:val="28"/>
          <w:szCs w:val="28"/>
        </w:rPr>
        <w:t>Ассоциация добивалась разработки «</w:t>
      </w:r>
      <w:r w:rsidR="00FF1BD2">
        <w:rPr>
          <w:rFonts w:ascii="Arial" w:hAnsi="Arial" w:cs="Arial"/>
          <w:sz w:val="28"/>
          <w:szCs w:val="28"/>
        </w:rPr>
        <w:t>дорожной карты</w:t>
      </w:r>
      <w:r w:rsidR="00FF1BD2">
        <w:rPr>
          <w:rFonts w:ascii="Arial" w:hAnsi="Arial" w:cs="Arial"/>
          <w:sz w:val="28"/>
          <w:szCs w:val="28"/>
        </w:rPr>
        <w:t>»</w:t>
      </w:r>
      <w:r w:rsidR="00FF1BD2">
        <w:rPr>
          <w:rFonts w:ascii="Arial" w:hAnsi="Arial" w:cs="Arial"/>
          <w:sz w:val="28"/>
          <w:szCs w:val="28"/>
        </w:rPr>
        <w:t xml:space="preserve"> по данному вопросу. Жилищный Комитет утверждал, что она есть с момента пилотного проекта, но Ассоциация не представляет.</w:t>
      </w:r>
    </w:p>
    <w:p w:rsidR="0048729D" w:rsidRPr="00FF1BD2" w:rsidRDefault="00FF1BD2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Итог</w:t>
      </w:r>
      <w:r w:rsidRPr="00FF1BD2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Вы обращаетесь в Администрацию р-на с заявлением о переходе на оплату ЖКУ по найму на «пилотный вариант» с указанием даты начала расчёта.</w:t>
      </w:r>
    </w:p>
    <w:p w:rsidR="0048729D" w:rsidRPr="00FF1BD2" w:rsidRDefault="00FF1BD2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Вы собираете сведения о проживающих, ответственных квартиросъёмщиках, наличии приборов учёта</w:t>
      </w:r>
      <w:r w:rsidRPr="00FF1BD2">
        <w:rPr>
          <w:rFonts w:ascii="Arial" w:hAnsi="Arial" w:cs="Arial"/>
          <w:sz w:val="28"/>
          <w:szCs w:val="28"/>
        </w:rPr>
        <w:t>;</w:t>
      </w:r>
      <w:r>
        <w:rPr>
          <w:rFonts w:ascii="Arial" w:hAnsi="Arial" w:cs="Arial"/>
          <w:sz w:val="28"/>
          <w:szCs w:val="28"/>
        </w:rPr>
        <w:t xml:space="preserve"> разъясняете ответственным квартиросъёмщикам «правила взаимоотношения» </w:t>
      </w:r>
      <w:proofErr w:type="gramStart"/>
      <w:r>
        <w:rPr>
          <w:rFonts w:ascii="Arial" w:hAnsi="Arial" w:cs="Arial"/>
          <w:sz w:val="28"/>
          <w:szCs w:val="28"/>
        </w:rPr>
        <w:t>согласно  Жил</w:t>
      </w:r>
      <w:proofErr w:type="gramEnd"/>
      <w:r>
        <w:rPr>
          <w:rFonts w:ascii="Arial" w:hAnsi="Arial" w:cs="Arial"/>
          <w:sz w:val="28"/>
          <w:szCs w:val="28"/>
        </w:rPr>
        <w:t>. Кодексу</w:t>
      </w:r>
      <w:r w:rsidRPr="00FF1BD2">
        <w:rPr>
          <w:rFonts w:ascii="Arial" w:hAnsi="Arial" w:cs="Arial"/>
          <w:sz w:val="28"/>
          <w:szCs w:val="28"/>
        </w:rPr>
        <w:t>;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lastRenderedPageBreak/>
        <w:t>печатаете и раздаёте квитанции за ЖКУ, разм</w:t>
      </w:r>
      <w:r w:rsidR="002716D0">
        <w:rPr>
          <w:rFonts w:ascii="Arial" w:hAnsi="Arial" w:cs="Arial"/>
          <w:sz w:val="28"/>
          <w:szCs w:val="28"/>
        </w:rPr>
        <w:t>ер платы установлен по нормативам – правовыми документами Комитета по тарифам СПб.</w:t>
      </w:r>
    </w:p>
    <w:p w:rsidR="00FF1BD2" w:rsidRPr="002716D0" w:rsidRDefault="002716D0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Вы подаёте в суд на ответственного квартиросъёмщика при неоплате</w:t>
      </w:r>
      <w:r w:rsidRPr="002716D0">
        <w:rPr>
          <w:rFonts w:ascii="Arial" w:hAnsi="Arial" w:cs="Arial"/>
          <w:sz w:val="28"/>
          <w:szCs w:val="28"/>
        </w:rPr>
        <w:t>;</w:t>
      </w:r>
      <w:r>
        <w:rPr>
          <w:rFonts w:ascii="Arial" w:hAnsi="Arial" w:cs="Arial"/>
          <w:sz w:val="28"/>
          <w:szCs w:val="28"/>
        </w:rPr>
        <w:t xml:space="preserve"> ведёте работу с «неплательщиками».</w:t>
      </w:r>
    </w:p>
    <w:p w:rsidR="002716D0" w:rsidRDefault="002716D0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Вы обязаны разъяснять квартиросъёмщикам, Ваши права, обязанности при взаимоотношении с ними. Квитанцию по оплате за </w:t>
      </w:r>
      <w:proofErr w:type="spellStart"/>
      <w:r>
        <w:rPr>
          <w:rFonts w:ascii="Arial" w:hAnsi="Arial" w:cs="Arial"/>
          <w:sz w:val="28"/>
          <w:szCs w:val="28"/>
        </w:rPr>
        <w:t>найм</w:t>
      </w:r>
      <w:proofErr w:type="spellEnd"/>
      <w:r>
        <w:rPr>
          <w:rFonts w:ascii="Arial" w:hAnsi="Arial" w:cs="Arial"/>
          <w:sz w:val="28"/>
          <w:szCs w:val="28"/>
        </w:rPr>
        <w:t xml:space="preserve"> печатает ВЦКП. Доставка квитанций – пункт договора с ГКУ «ЖА», проценты оплаты в банк – забота ГКУ «ЖА».</w:t>
      </w:r>
    </w:p>
    <w:p w:rsidR="002716D0" w:rsidRDefault="002716D0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6B5763">
        <w:rPr>
          <w:rFonts w:ascii="Arial" w:hAnsi="Arial" w:cs="Arial"/>
          <w:sz w:val="28"/>
          <w:szCs w:val="28"/>
        </w:rPr>
        <w:t>Вы обязаны заключить договор с ГКУ «ЖА», предварительно досконально изучив его, обсудив с юристами, так как проблемы</w:t>
      </w:r>
      <w:r w:rsidR="00E31D36">
        <w:rPr>
          <w:rFonts w:ascii="Arial" w:hAnsi="Arial" w:cs="Arial"/>
          <w:sz w:val="28"/>
          <w:szCs w:val="28"/>
        </w:rPr>
        <w:t xml:space="preserve"> возникают именно здесь. Он «примерный», т.е. подлежит изменению.</w:t>
      </w:r>
    </w:p>
    <w:p w:rsidR="00E31D36" w:rsidRPr="00E31D36" w:rsidRDefault="00E31D36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Перечислили основные проблемы. Правила сверки оплаты за предыдущие 3 года – долги, расщепление и т.д.</w:t>
      </w:r>
      <w:r w:rsidRPr="00E31D36">
        <w:rPr>
          <w:rFonts w:ascii="Arial" w:hAnsi="Arial" w:cs="Arial"/>
          <w:sz w:val="28"/>
          <w:szCs w:val="28"/>
        </w:rPr>
        <w:t>;</w:t>
      </w:r>
      <w:r>
        <w:rPr>
          <w:rFonts w:ascii="Arial" w:hAnsi="Arial" w:cs="Arial"/>
          <w:sz w:val="28"/>
          <w:szCs w:val="28"/>
        </w:rPr>
        <w:t xml:space="preserve"> статьи оплаты ГКУ «ЖА», поступающие из бюджета</w:t>
      </w:r>
      <w:r w:rsidRPr="00E31D36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разница в начислениях по оплате, возникающая при повышении оплаты согласно решению собрания, коэффициент повышения при отсутствии прибора учёта в помещении</w:t>
      </w:r>
      <w:r w:rsidRPr="00E31D36">
        <w:rPr>
          <w:rFonts w:ascii="Arial" w:hAnsi="Arial" w:cs="Arial"/>
          <w:sz w:val="28"/>
          <w:szCs w:val="28"/>
        </w:rPr>
        <w:t>;</w:t>
      </w:r>
      <w:r>
        <w:rPr>
          <w:rFonts w:ascii="Arial" w:hAnsi="Arial" w:cs="Arial"/>
          <w:sz w:val="28"/>
          <w:szCs w:val="28"/>
        </w:rPr>
        <w:t xml:space="preserve"> выморочные, пустующие помещения, </w:t>
      </w:r>
      <w:r w:rsidR="007023D8">
        <w:rPr>
          <w:rFonts w:ascii="Arial" w:hAnsi="Arial" w:cs="Arial"/>
          <w:sz w:val="28"/>
          <w:szCs w:val="28"/>
        </w:rPr>
        <w:t>плата за кап. Ремонт при собственном спец. счёте и т.д.</w:t>
      </w:r>
    </w:p>
    <w:p w:rsidR="002716D0" w:rsidRDefault="007023D8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Ассоциация готова проводить круглые столы при Ваших обращениях по возникающим проблемам.</w:t>
      </w:r>
    </w:p>
    <w:p w:rsidR="007023D8" w:rsidRDefault="007023D8" w:rsidP="007023D8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Дерзайте!</w:t>
      </w:r>
    </w:p>
    <w:p w:rsidR="007023D8" w:rsidRDefault="007023D8" w:rsidP="001C6712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023D8" w:rsidRPr="00944E4C" w:rsidRDefault="007023D8" w:rsidP="007023D8">
      <w:pPr>
        <w:ind w:firstLine="708"/>
        <w:rPr>
          <w:rFonts w:ascii="Arial Narrow" w:hAnsi="Arial Narrow"/>
          <w:sz w:val="28"/>
          <w:szCs w:val="28"/>
        </w:rPr>
      </w:pPr>
    </w:p>
    <w:p w:rsidR="007023D8" w:rsidRPr="00944E4C" w:rsidRDefault="007023D8" w:rsidP="007023D8">
      <w:pPr>
        <w:spacing w:line="240" w:lineRule="auto"/>
        <w:rPr>
          <w:rFonts w:ascii="Arial" w:hAnsi="Arial" w:cs="Arial"/>
          <w:sz w:val="28"/>
          <w:szCs w:val="28"/>
        </w:rPr>
      </w:pPr>
      <w:r w:rsidRPr="00944E4C">
        <w:rPr>
          <w:rFonts w:ascii="Arial" w:hAnsi="Arial" w:cs="Arial"/>
          <w:sz w:val="28"/>
          <w:szCs w:val="28"/>
        </w:rPr>
        <w:t>С уважением,</w:t>
      </w:r>
    </w:p>
    <w:p w:rsidR="007023D8" w:rsidRPr="00944E4C" w:rsidRDefault="007023D8" w:rsidP="007023D8">
      <w:pPr>
        <w:spacing w:line="240" w:lineRule="auto"/>
        <w:rPr>
          <w:rFonts w:ascii="Arial" w:hAnsi="Arial" w:cs="Arial"/>
          <w:sz w:val="28"/>
          <w:szCs w:val="28"/>
        </w:rPr>
      </w:pPr>
      <w:r w:rsidRPr="00944E4C">
        <w:rPr>
          <w:rFonts w:ascii="Arial" w:hAnsi="Arial" w:cs="Arial"/>
          <w:sz w:val="28"/>
          <w:szCs w:val="28"/>
        </w:rPr>
        <w:t>Председатель ЖСК, ЖК и ТСЖ</w:t>
      </w:r>
    </w:p>
    <w:p w:rsidR="007023D8" w:rsidRPr="00944E4C" w:rsidRDefault="007023D8" w:rsidP="007023D8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17367E" wp14:editId="5C927B67">
                <wp:simplePos x="0" y="0"/>
                <wp:positionH relativeFrom="column">
                  <wp:posOffset>2849880</wp:posOffset>
                </wp:positionH>
                <wp:positionV relativeFrom="paragraph">
                  <wp:posOffset>-281305</wp:posOffset>
                </wp:positionV>
                <wp:extent cx="1411605" cy="605155"/>
                <wp:effectExtent l="254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1605" cy="60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23D8" w:rsidRDefault="007023D8" w:rsidP="007023D8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34C4C7B" wp14:editId="711EC6C6">
                                  <wp:extent cx="1228725" cy="514350"/>
                                  <wp:effectExtent l="0" t="0" r="9525" b="0"/>
                                  <wp:docPr id="1" name="Рисунок 1" descr="Подпись Акимовой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Подпись Акимовой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8725" cy="514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24.4pt;margin-top:-22.15pt;width:111.15pt;height:47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" stroked="f">
                <v:textbox style="mso-fit-shape-to-text:t">
                  <w:txbxContent>
                    <w:p w:rsidR="007023D8" w:rsidRDefault="007023D8" w:rsidP="007023D8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34C4C7B" wp14:editId="711EC6C6">
                            <wp:extent cx="1228725" cy="514350"/>
                            <wp:effectExtent l="0" t="0" r="9525" b="0"/>
                            <wp:docPr id="1" name="Рисунок 1" descr="Подпись Акимовой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Подпись Акимовой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8725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944E4C">
        <w:rPr>
          <w:rFonts w:ascii="Arial" w:hAnsi="Arial" w:cs="Arial"/>
          <w:sz w:val="28"/>
          <w:szCs w:val="28"/>
        </w:rPr>
        <w:t>по Санкт-Петербургу                                                        Акимова М.Я.</w:t>
      </w:r>
    </w:p>
    <w:p w:rsidR="007023D8" w:rsidRPr="00944E4C" w:rsidRDefault="007023D8" w:rsidP="007023D8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7023D8" w:rsidRPr="00944E4C" w:rsidRDefault="007023D8" w:rsidP="007023D8">
      <w:pPr>
        <w:ind w:firstLine="708"/>
        <w:rPr>
          <w:rFonts w:ascii="Arial Narrow" w:hAnsi="Arial Narrow"/>
          <w:sz w:val="28"/>
          <w:szCs w:val="28"/>
        </w:rPr>
      </w:pPr>
    </w:p>
    <w:p w:rsidR="007023D8" w:rsidRDefault="007023D8" w:rsidP="001C6712">
      <w:pPr>
        <w:spacing w:after="0" w:line="240" w:lineRule="auto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7023D8" w:rsidSect="00DC44CA">
      <w:headerReference w:type="default" r:id="rId8"/>
      <w:pgSz w:w="11906" w:h="16838"/>
      <w:pgMar w:top="794" w:right="567" w:bottom="79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B6A" w:rsidRDefault="00E12B6A" w:rsidP="00F46A01">
      <w:pPr>
        <w:spacing w:after="0" w:line="240" w:lineRule="auto"/>
      </w:pPr>
      <w:r>
        <w:separator/>
      </w:r>
    </w:p>
  </w:endnote>
  <w:endnote w:type="continuationSeparator" w:id="0">
    <w:p w:rsidR="00E12B6A" w:rsidRDefault="00E12B6A" w:rsidP="00F46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B6A" w:rsidRDefault="00E12B6A" w:rsidP="00F46A01">
      <w:pPr>
        <w:spacing w:after="0" w:line="240" w:lineRule="auto"/>
      </w:pPr>
      <w:r>
        <w:separator/>
      </w:r>
    </w:p>
  </w:footnote>
  <w:footnote w:type="continuationSeparator" w:id="0">
    <w:p w:rsidR="00E12B6A" w:rsidRDefault="00E12B6A" w:rsidP="00F46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8497189"/>
      <w:docPartObj>
        <w:docPartGallery w:val="Page Numbers (Top of Page)"/>
        <w:docPartUnique/>
      </w:docPartObj>
    </w:sdtPr>
    <w:sdtEndPr/>
    <w:sdtContent>
      <w:p w:rsidR="00F46A01" w:rsidRDefault="00F46A0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3D8">
          <w:rPr>
            <w:noProof/>
          </w:rPr>
          <w:t>2</w:t>
        </w:r>
        <w:r>
          <w:fldChar w:fldCharType="end"/>
        </w:r>
      </w:p>
    </w:sdtContent>
  </w:sdt>
  <w:p w:rsidR="00F46A01" w:rsidRDefault="00F46A0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4CA"/>
    <w:rsid w:val="000B1265"/>
    <w:rsid w:val="001C6712"/>
    <w:rsid w:val="002716D0"/>
    <w:rsid w:val="004306D1"/>
    <w:rsid w:val="0048729D"/>
    <w:rsid w:val="005B012F"/>
    <w:rsid w:val="005E5382"/>
    <w:rsid w:val="00624261"/>
    <w:rsid w:val="006B27ED"/>
    <w:rsid w:val="006B5763"/>
    <w:rsid w:val="007023D8"/>
    <w:rsid w:val="007F7489"/>
    <w:rsid w:val="0086613B"/>
    <w:rsid w:val="0088561E"/>
    <w:rsid w:val="008F1EF6"/>
    <w:rsid w:val="00DC44CA"/>
    <w:rsid w:val="00E12B6A"/>
    <w:rsid w:val="00E31D36"/>
    <w:rsid w:val="00F003CD"/>
    <w:rsid w:val="00F46A01"/>
    <w:rsid w:val="00FF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6A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F46A01"/>
  </w:style>
  <w:style w:type="paragraph" w:styleId="a4">
    <w:name w:val="header"/>
    <w:basedOn w:val="a"/>
    <w:link w:val="a5"/>
    <w:uiPriority w:val="99"/>
    <w:unhideWhenUsed/>
    <w:rsid w:val="00F46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6A01"/>
  </w:style>
  <w:style w:type="paragraph" w:styleId="a6">
    <w:name w:val="footer"/>
    <w:basedOn w:val="a"/>
    <w:link w:val="a7"/>
    <w:uiPriority w:val="99"/>
    <w:unhideWhenUsed/>
    <w:rsid w:val="00F46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6A01"/>
  </w:style>
  <w:style w:type="paragraph" w:styleId="a8">
    <w:name w:val="Balloon Text"/>
    <w:basedOn w:val="a"/>
    <w:link w:val="a9"/>
    <w:uiPriority w:val="99"/>
    <w:semiHidden/>
    <w:unhideWhenUsed/>
    <w:rsid w:val="0070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23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6A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F46A01"/>
  </w:style>
  <w:style w:type="paragraph" w:styleId="a4">
    <w:name w:val="header"/>
    <w:basedOn w:val="a"/>
    <w:link w:val="a5"/>
    <w:uiPriority w:val="99"/>
    <w:unhideWhenUsed/>
    <w:rsid w:val="00F46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6A01"/>
  </w:style>
  <w:style w:type="paragraph" w:styleId="a6">
    <w:name w:val="footer"/>
    <w:basedOn w:val="a"/>
    <w:link w:val="a7"/>
    <w:uiPriority w:val="99"/>
    <w:unhideWhenUsed/>
    <w:rsid w:val="00F46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6A01"/>
  </w:style>
  <w:style w:type="paragraph" w:styleId="a8">
    <w:name w:val="Balloon Text"/>
    <w:basedOn w:val="a"/>
    <w:link w:val="a9"/>
    <w:uiPriority w:val="99"/>
    <w:semiHidden/>
    <w:unhideWhenUsed/>
    <w:rsid w:val="0070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23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9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89679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3669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  <w:div w:id="45726061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03776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1604609451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17315838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</w:divsChild>
        </w:div>
        <w:div w:id="16214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2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78517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1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708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39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26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3472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7252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  <w:div w:id="122475850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25181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</w:divsChild>
        </w:div>
        <w:div w:id="16089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7737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9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24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63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9406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49663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  <w:div w:id="100035000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50633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517888132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1690790339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2014722447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982390160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</w:divsChild>
        </w:div>
        <w:div w:id="16000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9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5317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7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72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68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984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95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1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6666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30244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  <w:div w:id="67229625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88208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</w:divsChild>
        </w:div>
        <w:div w:id="11200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00234">
              <w:marLeft w:val="48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7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10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02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333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30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394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028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312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9234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354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0885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6746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5699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185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268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8636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4114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8344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9305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0801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7580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1527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7552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1706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1355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8486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584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1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6411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426953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  <w:div w:id="6037597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51841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1649431055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773593817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2030135244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891313529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</w:divsChild>
        </w:div>
        <w:div w:id="39008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757752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7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35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84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78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5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203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927604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  <w:div w:id="39093144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9818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1149132020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</w:divsChild>
        </w:div>
        <w:div w:id="128168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6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1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3962">
              <w:marLeft w:val="48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6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8514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3802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14169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39852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578616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</w:divsChild>
        </w:div>
        <w:div w:id="21419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960239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1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1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8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7929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067493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  <w:div w:id="193096900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58601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748502627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17389398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449589969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  <w:div w:id="314795595">
                  <w:marLeft w:val="0"/>
                  <w:marRight w:val="0"/>
                  <w:marTop w:val="15"/>
                  <w:marBottom w:val="15"/>
                  <w:divBdr>
                    <w:top w:val="single" w:sz="6" w:space="0" w:color="FFFFFF"/>
                    <w:left w:val="single" w:sz="6" w:space="3" w:color="FFFFFF"/>
                    <w:bottom w:val="single" w:sz="6" w:space="0" w:color="FFFFFF"/>
                    <w:right w:val="single" w:sz="6" w:space="3" w:color="FFFFFF"/>
                  </w:divBdr>
                </w:div>
              </w:divsChild>
            </w:div>
          </w:divsChild>
        </w:div>
        <w:div w:id="3474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86888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38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3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С. Трофимова</dc:creator>
  <cp:lastModifiedBy>Людмила С. Трофимова</cp:lastModifiedBy>
  <cp:revision>2</cp:revision>
  <cp:lastPrinted>2017-01-13T06:05:00Z</cp:lastPrinted>
  <dcterms:created xsi:type="dcterms:W3CDTF">2017-05-03T08:06:00Z</dcterms:created>
  <dcterms:modified xsi:type="dcterms:W3CDTF">2017-05-03T08:06:00Z</dcterms:modified>
</cp:coreProperties>
</file>